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B0660F" w:rsidRPr="00B0660F" w:rsidRDefault="001B7580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="00B0660F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02</w:t>
      </w:r>
      <w:r w:rsidR="0010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Черчение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1B7580" w:rsidRDefault="001B7580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75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21.02.19 Землеустройство 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</w:p>
    <w:p w:rsidR="00B0660F" w:rsidRPr="00B0660F" w:rsidRDefault="00B0660F" w:rsidP="007B12C8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программа учебной дисциплины 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</w:t>
      </w:r>
      <w:r w:rsid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7580" w:rsidRPr="001B75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1B7580" w:rsidRPr="001B7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1B7580" w:rsidRPr="001B7580">
        <w:rPr>
          <w:rFonts w:ascii="Times New Roman" w:eastAsia="Calibri" w:hAnsi="Times New Roman" w:cs="Times New Roman"/>
          <w:sz w:val="28"/>
          <w:szCs w:val="28"/>
          <w:lang w:eastAsia="ru-RU"/>
        </w:rPr>
        <w:t>21.02.19 Землеустройство</w:t>
      </w:r>
      <w:r w:rsidR="001B7580" w:rsidRPr="001B758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утверждённого  приказом Министерства просвещения Российской Федерации от 18 мая 2022 г. N 339</w:t>
      </w:r>
      <w:r w:rsidR="001B7580" w:rsidRPr="001B75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1B7580" w:rsidRPr="001B7580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СОО, утвержденного приказом</w:t>
      </w:r>
      <w:r w:rsidR="001B7580" w:rsidRPr="001B7580">
        <w:rPr>
          <w:rFonts w:ascii="Times New Roman" w:eastAsia="Calibri" w:hAnsi="Times New Roman" w:cs="Times New Roman"/>
          <w:sz w:val="24"/>
        </w:rPr>
        <w:t xml:space="preserve"> </w:t>
      </w:r>
      <w:r w:rsidR="001B7580" w:rsidRPr="001B75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образования и науки РФ от 7 декабря 2017 г. № 1196 (с изменениями на 12 августа 2022 года)</w:t>
      </w:r>
      <w:proofErr w:type="gramEnd"/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widowControl w:val="0"/>
        <w:tabs>
          <w:tab w:val="left" w:pos="0"/>
        </w:tabs>
        <w:suppressAutoHyphens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B0660F" w:rsidRPr="00B0660F" w:rsidRDefault="00B0660F" w:rsidP="00E66DE2">
      <w:pPr>
        <w:ind w:left="0"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8E5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82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Липина И.Г., преподаватель ГАПОУ СО «НТСК»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0660F" w:rsidRPr="00B0660F" w:rsidTr="00803AE5">
        <w:trPr>
          <w:trHeight w:val="372"/>
        </w:trPr>
        <w:tc>
          <w:tcPr>
            <w:tcW w:w="4609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B0660F" w:rsidRPr="00B0660F" w:rsidRDefault="00BC5CB8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="00B0660F"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</w:t>
            </w:r>
            <w:r w:rsidR="00BC5CB8">
              <w:rPr>
                <w:rFonts w:ascii="Times New Roman" w:eastAsia="Calibri" w:hAnsi="Times New Roman" w:cs="Times New Roman"/>
                <w:sz w:val="28"/>
                <w:szCs w:val="28"/>
              </w:rPr>
              <w:t>023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headerReference w:type="default" r:id="rId9"/>
          <w:footerReference w:type="default" r:id="rId10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70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99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7B12C8" w:rsidRPr="007B12C8" w:rsidRDefault="00BC5CB8" w:rsidP="007B12C8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ДПВ 02</w:t>
      </w:r>
      <w:r w:rsidR="007B12C8" w:rsidRPr="007B12C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Черчение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7580" w:rsidRPr="001B7580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21.02.19 Землеустройство</w:t>
      </w:r>
      <w:r w:rsidR="007534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B0660F" w:rsidRPr="00B0660F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793"/>
      </w:tblGrid>
      <w:tr w:rsidR="00B0660F" w:rsidRPr="00B0660F" w:rsidTr="00733079">
        <w:trPr>
          <w:trHeight w:val="491"/>
        </w:trPr>
        <w:tc>
          <w:tcPr>
            <w:tcW w:w="2518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C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3260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общих</w:t>
            </w:r>
            <w:r w:rsidR="00B0660F"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93" w:type="dxa"/>
            <w:shd w:val="clear" w:color="auto" w:fill="auto"/>
            <w:hideMark/>
          </w:tcPr>
          <w:p w:rsidR="00B0660F" w:rsidRPr="00B0660F" w:rsidRDefault="00B0660F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предметных</w:t>
            </w: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90972" w:rsidRPr="00B0660F" w:rsidTr="00733079">
        <w:trPr>
          <w:trHeight w:val="212"/>
        </w:trPr>
        <w:tc>
          <w:tcPr>
            <w:tcW w:w="2518" w:type="dxa"/>
            <w:shd w:val="clear" w:color="auto" w:fill="auto"/>
          </w:tcPr>
          <w:p w:rsidR="00790972" w:rsidRPr="006C62E4" w:rsidRDefault="00BC5CB8" w:rsidP="00BC5C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C5CB8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BC5CB8">
              <w:rPr>
                <w:rFonts w:ascii="Times New Roman" w:hAnsi="Times New Roman" w:cs="Times New Roman"/>
                <w:sz w:val="24"/>
                <w:szCs w:val="28"/>
              </w:rPr>
              <w:t xml:space="preserve"> 01. Выбирать способы решения задач профессиональной деятельности приме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нительно к различным контекстам</w:t>
            </w:r>
          </w:p>
        </w:tc>
        <w:tc>
          <w:tcPr>
            <w:tcW w:w="3260" w:type="dxa"/>
            <w:shd w:val="clear" w:color="auto" w:fill="auto"/>
          </w:tcPr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выявление причинно-следственных связей;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поиск аналогов в науке и технике;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критического мышления, способности аргументировать свою точку зрения;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исследовательских, коммуникативных и информационных умений;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анализа, синтеза, сравнения, обобщения, систематизации;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определение целей и задач учебной деятельности;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 xml:space="preserve">выбор средств реализации целей и задач и </w:t>
            </w: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их применение на практике;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самостоятельную оценку достигнутых результатов.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мировоззрения, целостного представления о мире и формах технического творчества;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умений и навыков познания и самопознания;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накопление опыта графической деятельности;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формирование творческого отношения к проблемам;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образного мышления и освоение способов творческого самовыражения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гармонизацию интеллектуального и эмоционального развития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подготовку к осознанному выбору индивидуальной образовательной или профессиональной траектории.</w:t>
            </w:r>
          </w:p>
          <w:p w:rsidR="00790972" w:rsidRPr="006C62E4" w:rsidRDefault="00790972" w:rsidP="00EE4F40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93" w:type="dxa"/>
            <w:shd w:val="clear" w:color="auto" w:fill="auto"/>
          </w:tcPr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изучение объектов и явлений науки и техники;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восприятие смысла (концепции, специфики)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места и роли инженерной графики в развитии культуры, в жизни человека и общества;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системы общечеловеческих ценностей, ориентацию в системе моральных норм и ценностей;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усвоение особенностей языка разных видов графики и технических средств изображения; понимание условности языка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различение изученных видов графических изображений, определение их взаимосвязей;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классификацию изученных объектов и явлений науки и техники; структурирование изученного материала, информации, полученной из различных источников;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осознание ценности и места технического творчества и инженерной графики в развитии общества, проявление устойчивого интереса к освоению новых технических средств и технологий;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уважение и осознание ценности технической культуры других народов, освоение их технических достижений;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коммуникативной, информационной компетентности;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описание графических изображений с использованием специальной терминологии; высказывание собственного мнения о правильности графических изображений; овладение графической грамотностью;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индивидуальных творческих навыков, расширение кругозора;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умение видеть ассоциативные связи и осознавать их роль в творческой деятельности;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реализацию творческого потенциала; применение различных графических материалов;</w:t>
            </w:r>
          </w:p>
          <w:p w:rsidR="00790972" w:rsidRPr="00890E7E" w:rsidRDefault="00790972" w:rsidP="00890E7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знаний и технических средств инженерной графики в собственном творчестве.</w:t>
            </w: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0660F" w:rsidRPr="00890E7E" w:rsidTr="00803AE5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B0660F" w:rsidRPr="00890E7E" w:rsidTr="00803A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1B7580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B0660F" w:rsidRPr="00890E7E" w:rsidTr="00803AE5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1B7580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52</w:t>
            </w:r>
          </w:p>
        </w:tc>
      </w:tr>
      <w:tr w:rsidR="00B0660F" w:rsidRPr="00890E7E" w:rsidTr="00803AE5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1B7580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73307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1B7580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733079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733079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33079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0660F" w:rsidRPr="00890E7E" w:rsidTr="00803A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</w:t>
            </w:r>
            <w:r w:rsidR="00CD5A60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аттестация проводится в форме </w:t>
            </w:r>
            <w:r w:rsidR="00616139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комплексного дифференцированного </w:t>
            </w: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зачета 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="00D62DDB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научных знаний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8001"/>
        <w:gridCol w:w="993"/>
        <w:gridCol w:w="2239"/>
      </w:tblGrid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8200"/>
        <w:gridCol w:w="1943"/>
        <w:gridCol w:w="1990"/>
      </w:tblGrid>
      <w:tr w:rsidR="002402E1" w:rsidRPr="002402E1" w:rsidTr="00C904D5">
        <w:trPr>
          <w:trHeight w:val="473"/>
        </w:trPr>
        <w:tc>
          <w:tcPr>
            <w:tcW w:w="5000" w:type="pct"/>
            <w:gridSpan w:val="4"/>
            <w:shd w:val="clear" w:color="auto" w:fill="auto"/>
          </w:tcPr>
          <w:p w:rsidR="002402E1" w:rsidRPr="002402E1" w:rsidRDefault="002402E1" w:rsidP="00240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Стандарты единой системы конструкторской документации. </w:t>
            </w:r>
          </w:p>
        </w:tc>
      </w:tr>
      <w:tr w:rsidR="002402E1" w:rsidRPr="002402E1" w:rsidTr="00C904D5">
        <w:trPr>
          <w:trHeight w:val="325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чертежей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дисциплины. Правила оформления чертежей. Стандарты ЕСКД. Линии чертежа. Масштабы. Чертежный шрифт. Нанесение размеров.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правила оформления чертежей.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20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1. «Линии чертежа». Вычерчивание линий различных типов.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прописных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строчных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1B758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основной надписи чертежа. Нанесение размеров на чертеже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Геометрические построения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построения и правила выполнения чертежей.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Деление окружностей на равные части. </w:t>
            </w:r>
            <w:r w:rsidR="001B7580"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Сопряжения. 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45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1B758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«Деление окружности». Графические построения.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1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1B758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«Деление окружности». Графические построения. Обводка.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7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1B7580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</w:t>
            </w:r>
            <w:r w:rsidR="001B7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«Графические построения».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1B7580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</w:t>
            </w:r>
            <w:r w:rsidR="001B7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«Графические построения». Обводка чертежа, нанесение размеров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39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Комплексные чертежи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проецирования. Ортогональное проецирование. Аксонометрические проекции. Комплексные чертежи. Изометрия модели. Технические рисунки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предмета на три плоскости проекций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изометрии модели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1B7580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</w:t>
            </w:r>
            <w:r w:rsidR="001B7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«Комплексный чертеж по модели». Построение чертежа.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1B7580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</w:t>
            </w:r>
            <w:r w:rsidR="001B7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«Комплексный чертеж по аксонометрии». Построение чертежа</w:t>
            </w:r>
            <w:r w:rsidR="001B7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B7580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7580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1B758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8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«Комплексный чертеж по двум видам».  Построение третьего вида по двум данным видам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1B758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«Технический рисунок»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Геометрические тела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Ортогональные и аксонометрические чертежи геометрических тел 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Многогранники.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Проекции геометрических поверхностей и тел. Тела вращения.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1B758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«Группа геометрических тел». Комплексный чертеж группы геометрических тел.  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1B758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10 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«Группа геометрических тел». Построение изометрического изображения.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2.3</w:t>
            </w:r>
          </w:p>
        </w:tc>
      </w:tr>
      <w:tr w:rsidR="002402E1" w:rsidRPr="002402E1" w:rsidTr="00C904D5">
        <w:trPr>
          <w:trHeight w:val="5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Изображения: виды, разрезы, сечения. Построение чертежа модели в аксонометрии с вырезом одной четверти. Сложные разрезы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7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uppressAutoHyphens/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на чертежах. Лекция.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0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простых разрезов.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4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1B7580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</w:t>
            </w:r>
            <w:r w:rsidR="001B7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1B7580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</w:t>
            </w:r>
            <w:r w:rsidR="001B7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«Сечение вала»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1B7580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</w:t>
            </w:r>
            <w:r w:rsidR="001B7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«Ступенчатый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1B7580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</w:t>
            </w:r>
            <w:r w:rsidR="001B7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«Ломаный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E05176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shd w:val="clear" w:color="auto" w:fill="auto"/>
          </w:tcPr>
          <w:p w:rsidR="002402E1" w:rsidRPr="002402E1" w:rsidRDefault="001B758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3644" w:type="pct"/>
            <w:gridSpan w:val="2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1B758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52</w:t>
            </w:r>
            <w:bookmarkStart w:id="0" w:name="_GoBack"/>
            <w:bookmarkEnd w:id="0"/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0312CB" w:rsidRDefault="000312CB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2E1" w:rsidRDefault="002402E1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0E0" w:rsidRDefault="001B20E0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04" w:rsidRPr="002E22FA" w:rsidRDefault="00907804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2E22FA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Жарков, Н.В. 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AutoCAD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2017. Официальная русская версия. Эффективный самоучитель /  Н.В. Жарков.  - СПб.: Наука и техника, 2017 - 624с.: ил.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Муравьев, С.Н. Инженерная графика: учебник / С.Н.  Муравьев, Ф.И.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Пуйческу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Н.А.Чванова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Издательский центр «Академия», 2014.-320с.: ил.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Скобелева И.Ю., Ширшова И.А., Гареева Л.В., Князьков В.В. Инженерная графика </w:t>
      </w:r>
      <w:proofErr w:type="gramStart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:у</w:t>
      </w:r>
      <w:proofErr w:type="gramEnd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чеб. пособие / И.Ю. Скобелева[и др.]; НГТУ им. Р.Е. Алексеева. – Нижний Новгород, 2013.–189с.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Томилова, С.В. Инженерная графика. Строительство: учебник / С.В.   Томилова. - М.: Издательский центр «Академия», 2015. - 336 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Томилова, С.В. Инженерная графика в  строительстве. Практикум: учебное пособие для студ. учреждений СПО / С.В.  Томилова.- М.: Издательский центр «Академия», 2014. - 208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Томилова, С.В. Начертательная геометрия. Строительство: учебник / С.В.  Томилова. - М.: Издательский центр «Академия», 2016. - 288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Феофанов А.Н. Чтение рабочих чертежей: учебное пособие/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А.Н.Феофанов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центр «Академия», 2015. – 80с.</w:t>
      </w:r>
    </w:p>
    <w:p w:rsidR="00637685" w:rsidRPr="00DD2B74" w:rsidRDefault="00637685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</w:p>
    <w:p w:rsidR="00B0660F" w:rsidRPr="00B0660F" w:rsidRDefault="00B0660F" w:rsidP="00B0660F">
      <w:pPr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4462D7" w:rsidRPr="004462D7" w:rsidRDefault="004462D7" w:rsidP="004462D7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2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4462D7" w:rsidRPr="004462D7" w:rsidTr="005A65CD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462D7" w:rsidRPr="004462D7" w:rsidTr="005A65CD">
        <w:tc>
          <w:tcPr>
            <w:tcW w:w="2278" w:type="pct"/>
          </w:tcPr>
          <w:p w:rsidR="004462D7" w:rsidRPr="004462D7" w:rsidRDefault="004462D7" w:rsidP="004462D7">
            <w:pPr>
              <w:suppressAutoHyphens/>
              <w:spacing w:after="20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62D7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462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Тема 1.1.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</w:p>
        </w:tc>
        <w:tc>
          <w:tcPr>
            <w:tcW w:w="1166" w:type="pct"/>
            <w:shd w:val="clear" w:color="auto" w:fill="auto"/>
          </w:tcPr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</w:t>
            </w:r>
          </w:p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аттестации</w:t>
            </w:r>
          </w:p>
        </w:tc>
      </w:tr>
    </w:tbl>
    <w:p w:rsidR="004462D7" w:rsidRPr="004462D7" w:rsidRDefault="004462D7" w:rsidP="004462D7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4"/>
        </w:rPr>
      </w:pPr>
    </w:p>
    <w:p w:rsidR="00746216" w:rsidRDefault="00746216" w:rsidP="0044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</w:pPr>
    </w:p>
    <w:sectPr w:rsidR="00746216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66B" w:rsidRDefault="0037566B">
      <w:pPr>
        <w:spacing w:line="240" w:lineRule="auto"/>
      </w:pPr>
      <w:r>
        <w:separator/>
      </w:r>
    </w:p>
  </w:endnote>
  <w:endnote w:type="continuationSeparator" w:id="0">
    <w:p w:rsidR="0037566B" w:rsidRDefault="003756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FE" w:rsidRDefault="00261FFE">
    <w:pPr>
      <w:pStyle w:val="a5"/>
      <w:jc w:val="right"/>
    </w:pPr>
  </w:p>
  <w:p w:rsidR="00261FFE" w:rsidRDefault="00261F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66B" w:rsidRDefault="0037566B">
      <w:pPr>
        <w:spacing w:line="240" w:lineRule="auto"/>
      </w:pPr>
      <w:r>
        <w:separator/>
      </w:r>
    </w:p>
  </w:footnote>
  <w:footnote w:type="continuationSeparator" w:id="0">
    <w:p w:rsidR="0037566B" w:rsidRDefault="003756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332502"/>
      <w:docPartObj>
        <w:docPartGallery w:val="Page Numbers (Top of Page)"/>
        <w:docPartUnique/>
      </w:docPartObj>
    </w:sdtPr>
    <w:sdtEndPr/>
    <w:sdtContent>
      <w:p w:rsidR="00261FFE" w:rsidRDefault="00261F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580">
          <w:rPr>
            <w:noProof/>
          </w:rPr>
          <w:t>9</w:t>
        </w:r>
        <w:r>
          <w:fldChar w:fldCharType="end"/>
        </w:r>
      </w:p>
    </w:sdtContent>
  </w:sdt>
  <w:p w:rsidR="00261FFE" w:rsidRDefault="00261F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BD"/>
    <w:rsid w:val="000156B7"/>
    <w:rsid w:val="00027C5B"/>
    <w:rsid w:val="000312CB"/>
    <w:rsid w:val="0004367C"/>
    <w:rsid w:val="00093CD2"/>
    <w:rsid w:val="000A32EC"/>
    <w:rsid w:val="00107B93"/>
    <w:rsid w:val="0011574B"/>
    <w:rsid w:val="00183037"/>
    <w:rsid w:val="001A794F"/>
    <w:rsid w:val="001B20E0"/>
    <w:rsid w:val="001B7580"/>
    <w:rsid w:val="001E6498"/>
    <w:rsid w:val="00203149"/>
    <w:rsid w:val="002078D8"/>
    <w:rsid w:val="00217EF3"/>
    <w:rsid w:val="00223EDB"/>
    <w:rsid w:val="00225663"/>
    <w:rsid w:val="002322C1"/>
    <w:rsid w:val="002402E1"/>
    <w:rsid w:val="00240D58"/>
    <w:rsid w:val="0024180E"/>
    <w:rsid w:val="0024602D"/>
    <w:rsid w:val="00261FFE"/>
    <w:rsid w:val="00296145"/>
    <w:rsid w:val="002B6466"/>
    <w:rsid w:val="002D0C6C"/>
    <w:rsid w:val="002D3F42"/>
    <w:rsid w:val="002E0093"/>
    <w:rsid w:val="002E22FA"/>
    <w:rsid w:val="003155A8"/>
    <w:rsid w:val="00324333"/>
    <w:rsid w:val="00326D7D"/>
    <w:rsid w:val="00332152"/>
    <w:rsid w:val="003425EC"/>
    <w:rsid w:val="003514F0"/>
    <w:rsid w:val="003714EA"/>
    <w:rsid w:val="0037566B"/>
    <w:rsid w:val="003B25CE"/>
    <w:rsid w:val="003B4E71"/>
    <w:rsid w:val="003C4F95"/>
    <w:rsid w:val="003C72D1"/>
    <w:rsid w:val="003D518B"/>
    <w:rsid w:val="00410B23"/>
    <w:rsid w:val="00437D22"/>
    <w:rsid w:val="00443712"/>
    <w:rsid w:val="004462D7"/>
    <w:rsid w:val="004601C0"/>
    <w:rsid w:val="00461E62"/>
    <w:rsid w:val="004628DD"/>
    <w:rsid w:val="00472BD8"/>
    <w:rsid w:val="004A2A2F"/>
    <w:rsid w:val="004B07C8"/>
    <w:rsid w:val="004D1358"/>
    <w:rsid w:val="004D6132"/>
    <w:rsid w:val="0052758A"/>
    <w:rsid w:val="005863C2"/>
    <w:rsid w:val="00613666"/>
    <w:rsid w:val="00616139"/>
    <w:rsid w:val="00620D08"/>
    <w:rsid w:val="0063133C"/>
    <w:rsid w:val="0063731B"/>
    <w:rsid w:val="00637685"/>
    <w:rsid w:val="006514DC"/>
    <w:rsid w:val="00656519"/>
    <w:rsid w:val="00667E6D"/>
    <w:rsid w:val="006929B4"/>
    <w:rsid w:val="006949A3"/>
    <w:rsid w:val="00697D50"/>
    <w:rsid w:val="006A56DD"/>
    <w:rsid w:val="006B7758"/>
    <w:rsid w:val="006C62E4"/>
    <w:rsid w:val="006E1BDE"/>
    <w:rsid w:val="00706F80"/>
    <w:rsid w:val="007103E7"/>
    <w:rsid w:val="007300F9"/>
    <w:rsid w:val="00733079"/>
    <w:rsid w:val="007374D7"/>
    <w:rsid w:val="007454A0"/>
    <w:rsid w:val="00746216"/>
    <w:rsid w:val="0075024D"/>
    <w:rsid w:val="007534C0"/>
    <w:rsid w:val="0076238C"/>
    <w:rsid w:val="00781BA9"/>
    <w:rsid w:val="00783520"/>
    <w:rsid w:val="0078378F"/>
    <w:rsid w:val="00790972"/>
    <w:rsid w:val="00794472"/>
    <w:rsid w:val="007B12C8"/>
    <w:rsid w:val="007F72F7"/>
    <w:rsid w:val="00803AE5"/>
    <w:rsid w:val="00811A3A"/>
    <w:rsid w:val="00817355"/>
    <w:rsid w:val="008238E5"/>
    <w:rsid w:val="0083242E"/>
    <w:rsid w:val="008429F2"/>
    <w:rsid w:val="00856631"/>
    <w:rsid w:val="00863D61"/>
    <w:rsid w:val="008753DA"/>
    <w:rsid w:val="00890E7E"/>
    <w:rsid w:val="008A68D0"/>
    <w:rsid w:val="008B6B6D"/>
    <w:rsid w:val="008C73E0"/>
    <w:rsid w:val="008D3AA6"/>
    <w:rsid w:val="008E301E"/>
    <w:rsid w:val="008E34D4"/>
    <w:rsid w:val="009077FD"/>
    <w:rsid w:val="00907804"/>
    <w:rsid w:val="00912BD0"/>
    <w:rsid w:val="00915083"/>
    <w:rsid w:val="00924A5F"/>
    <w:rsid w:val="00944BFC"/>
    <w:rsid w:val="009734E1"/>
    <w:rsid w:val="009806E3"/>
    <w:rsid w:val="00984663"/>
    <w:rsid w:val="009B77DF"/>
    <w:rsid w:val="009B7BBD"/>
    <w:rsid w:val="009D7AFB"/>
    <w:rsid w:val="009E4AA7"/>
    <w:rsid w:val="00A76A68"/>
    <w:rsid w:val="00A817B7"/>
    <w:rsid w:val="00A901CA"/>
    <w:rsid w:val="00AF26BB"/>
    <w:rsid w:val="00AF5961"/>
    <w:rsid w:val="00B0660F"/>
    <w:rsid w:val="00B50ADF"/>
    <w:rsid w:val="00B61DF7"/>
    <w:rsid w:val="00B77FD2"/>
    <w:rsid w:val="00BB7AC4"/>
    <w:rsid w:val="00BC5CB8"/>
    <w:rsid w:val="00BD7169"/>
    <w:rsid w:val="00C00CF2"/>
    <w:rsid w:val="00C1148C"/>
    <w:rsid w:val="00C22CB6"/>
    <w:rsid w:val="00C8516D"/>
    <w:rsid w:val="00CB464E"/>
    <w:rsid w:val="00CD5A60"/>
    <w:rsid w:val="00D02FF2"/>
    <w:rsid w:val="00D20AC8"/>
    <w:rsid w:val="00D237C8"/>
    <w:rsid w:val="00D359B8"/>
    <w:rsid w:val="00D550E9"/>
    <w:rsid w:val="00D62DDB"/>
    <w:rsid w:val="00D76D63"/>
    <w:rsid w:val="00D86501"/>
    <w:rsid w:val="00E05176"/>
    <w:rsid w:val="00E32C3A"/>
    <w:rsid w:val="00E342F2"/>
    <w:rsid w:val="00E66DE2"/>
    <w:rsid w:val="00E66E66"/>
    <w:rsid w:val="00E83C86"/>
    <w:rsid w:val="00E93CD7"/>
    <w:rsid w:val="00EC4794"/>
    <w:rsid w:val="00EE4DFE"/>
    <w:rsid w:val="00EE4F40"/>
    <w:rsid w:val="00F21146"/>
    <w:rsid w:val="00F32A49"/>
    <w:rsid w:val="00F579CB"/>
    <w:rsid w:val="00F605F4"/>
    <w:rsid w:val="00F60FF5"/>
    <w:rsid w:val="00F63503"/>
    <w:rsid w:val="00F6423D"/>
    <w:rsid w:val="00F732D6"/>
    <w:rsid w:val="00FA239B"/>
    <w:rsid w:val="00FA25D5"/>
    <w:rsid w:val="00FC0C3D"/>
    <w:rsid w:val="00FC6272"/>
    <w:rsid w:val="00FD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6D982-3BDA-4B9C-A60A-6A8437295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95</cp:revision>
  <dcterms:created xsi:type="dcterms:W3CDTF">2021-08-31T10:31:00Z</dcterms:created>
  <dcterms:modified xsi:type="dcterms:W3CDTF">2023-06-19T13:31:00Z</dcterms:modified>
</cp:coreProperties>
</file>